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43276B13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0339E9">
              <w:rPr>
                <w:rFonts w:cstheme="minorHAnsi"/>
                <w:sz w:val="20"/>
                <w:szCs w:val="20"/>
              </w:rPr>
              <w:t>2</w:t>
            </w:r>
            <w:r w:rsidR="0055728E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4B37504D" w:rsidR="000B1650" w:rsidRPr="00BC7F0D" w:rsidRDefault="000339E9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Dekanlı</w:t>
            </w:r>
            <w:r w:rsidR="005A272A">
              <w:rPr>
                <w:rFonts w:cstheme="minorHAnsi"/>
                <w:sz w:val="18"/>
                <w:szCs w:val="18"/>
              </w:rPr>
              <w:t>k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7D8E607F" w:rsidR="00FF7593" w:rsidRPr="00BC7F0D" w:rsidRDefault="000339E9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</w:t>
            </w:r>
            <w:r w:rsidR="005A272A">
              <w:rPr>
                <w:rFonts w:cstheme="minorHAnsi"/>
                <w:sz w:val="18"/>
                <w:szCs w:val="18"/>
              </w:rPr>
              <w:t xml:space="preserve"> Yardımcısı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502C69B4" w:rsidR="00FF7593" w:rsidRPr="00BC7F0D" w:rsidRDefault="005A272A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4223BAF" w:rsidR="00FF7593" w:rsidRPr="00BC7F0D" w:rsidRDefault="000339E9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 Yardımcısı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48F9BC80" w14:textId="77777777" w:rsidR="005A272A" w:rsidRDefault="005A272A" w:rsidP="000339E9">
            <w:pPr>
              <w:jc w:val="both"/>
            </w:pPr>
          </w:p>
          <w:p w14:paraId="71DABF6F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Fakülte değerlendirme ve kalite geliştirme çalışmalarını yürütür. </w:t>
            </w:r>
          </w:p>
          <w:p w14:paraId="427B5CFB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Değerlendirme ve kalite geliştirme çalışmaları için standartların belirlenmesini sağlar. </w:t>
            </w:r>
          </w:p>
          <w:p w14:paraId="2DB3FCB6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Değerlendirme ve kalite geliştirme çalışmaları için kurulların oluşturulmasını ve çalışmalarını sağlar.</w:t>
            </w:r>
          </w:p>
          <w:p w14:paraId="1CF96E06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 Değerlendirme ve kalite geliştirme çalışmalarının yıllık raporlarını hazırlar ve Dekanlığa sunar. </w:t>
            </w:r>
          </w:p>
          <w:p w14:paraId="2CB73827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Fakültede yürütülen programların çıktı yeterliliklerinin belirlenmesini sağlar. </w:t>
            </w:r>
          </w:p>
          <w:p w14:paraId="7910EE2C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Fakültenin öz değerlendirme raporunu hazırlar. </w:t>
            </w:r>
          </w:p>
          <w:p w14:paraId="6F440491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Fakültenin stratejik planını hazırlar. </w:t>
            </w:r>
          </w:p>
          <w:p w14:paraId="2609A22A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Belirlenen standartların kalitesinin geliştirilmesini sağlar. </w:t>
            </w:r>
          </w:p>
          <w:p w14:paraId="688DF217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Fakültemizdeki programların akredite edilmesi için gerekli çalışmaları yapar. </w:t>
            </w:r>
          </w:p>
          <w:p w14:paraId="79723973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Fakültemizdeki programların akredite edilmesi için gelen Akreditasyon ziyaret ekibinin programını hazırlar ve yürütür. </w:t>
            </w:r>
          </w:p>
          <w:p w14:paraId="6B10D098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Öğretim elemanlarına “Öğretim Süreci Değerlendirme Anketlerinin” uygulanmasını sağlar. </w:t>
            </w:r>
          </w:p>
          <w:p w14:paraId="47AD61ED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Öğrencilerin Fakülteyi değerlendirme anketlerini hazırlar ve uygulanmasını sağlar.</w:t>
            </w:r>
          </w:p>
          <w:p w14:paraId="0E19ADE7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Eğitim-öğretim ve araştırmalarla ilgili politikalar ve stratejiler geliştirir.</w:t>
            </w:r>
          </w:p>
          <w:p w14:paraId="634AE2E9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Öğrenci konseyi ve temsilciliği için gerekli olan seçimleri yapar.</w:t>
            </w:r>
          </w:p>
          <w:p w14:paraId="5D2F75FA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Dilek ve öneri kutularının düzenli olarak açılmasını ve değerlendirmesini yapar.</w:t>
            </w:r>
          </w:p>
          <w:p w14:paraId="4B80B3DB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Her eğitim-öğretim yılı sonunda yapılacak olan Akademik Genel Kurul sunularını hazırlar.</w:t>
            </w:r>
          </w:p>
          <w:p w14:paraId="1C93A0FE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Fakültede öğretim üyeleri tarafından yürütülen projeleri takip eder.</w:t>
            </w:r>
          </w:p>
          <w:p w14:paraId="5788DA1C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Fakülte kütüphanesinin zenginleştirilmesini ve düzenli bir biçimde hizmet sunmasını sağlar.</w:t>
            </w:r>
          </w:p>
          <w:p w14:paraId="2C031073" w14:textId="0C9ADD01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Fakültemizdeki özel yetenek sınavlarının yapılmasını sağlar.</w:t>
            </w:r>
          </w:p>
          <w:p w14:paraId="72D961E8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Fakültemizde yapılacak olan özel yetenek sınavlarının kılavuzlarının hazırlanmasını sağlar.</w:t>
            </w:r>
          </w:p>
          <w:p w14:paraId="3A40874B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Fakültemizde yapılacak olan özel yetenek sınavları için bilgisayar programlarının yapılmasını sağlar.</w:t>
            </w:r>
          </w:p>
          <w:p w14:paraId="350F20CF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Özel yetenek sınav jüri üyelerinin programını hazırlar ve yürütür.</w:t>
            </w:r>
          </w:p>
          <w:p w14:paraId="3E3E1E28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Derslik kapı programları ile öğretim elemanı kapı programlarının hazırlanmasını sağlar.</w:t>
            </w:r>
          </w:p>
          <w:p w14:paraId="16A195DB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Öğretim elemanlarının derslerini düzenli olarak yapmalarını sağlar. </w:t>
            </w:r>
          </w:p>
          <w:p w14:paraId="0EEC09A8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Ders ücret formlarının düzenlenmesini sağlar ve kontrol eder.</w:t>
            </w:r>
          </w:p>
          <w:p w14:paraId="5CFA182D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Dekan olmadığı zamanlarda Dekanlığa vekâlet eder.</w:t>
            </w:r>
          </w:p>
          <w:p w14:paraId="44FE8867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Görevi ile ilgili süreçleri Üniversitemiz Kalite Politikası ve Kalite Yönetim Sistemi çerçevesinde, kalite hedefleri ve prosedürlerine uygun olarak yürütmek,</w:t>
            </w:r>
          </w:p>
          <w:p w14:paraId="38F0ACF3" w14:textId="77777777" w:rsidR="005A272A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Bağlı bulunduğu yönetici veya üst yöneticilerin, görev alanı ile ilgili vereceği diğer işleri iş sağlığı ve güvenliği kurallarına uygun olarak yapmak,</w:t>
            </w:r>
          </w:p>
          <w:p w14:paraId="045B2C91" w14:textId="7EE66FF6" w:rsidR="000339E9" w:rsidRDefault="005A272A" w:rsidP="005A272A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Dekan Yardımcısı, yukarıda yazılı olan bütün bu görevleri kanunlara ve yönetmeliklere uygun olarak yerine getirirken Dekana karşı sorumludur.</w:t>
            </w:r>
          </w:p>
          <w:p w14:paraId="6962227B" w14:textId="77777777" w:rsidR="005A272A" w:rsidRDefault="005A272A" w:rsidP="005A272A">
            <w:pPr>
              <w:pStyle w:val="ListeParagraf"/>
              <w:jc w:val="both"/>
            </w:pPr>
          </w:p>
          <w:p w14:paraId="1CFEC288" w14:textId="0427C271" w:rsidR="005A272A" w:rsidRDefault="005A272A" w:rsidP="005A272A">
            <w:pPr>
              <w:pStyle w:val="ListeParagraf"/>
              <w:jc w:val="both"/>
            </w:pPr>
          </w:p>
        </w:tc>
      </w:tr>
    </w:tbl>
    <w:p w14:paraId="6EBD6220" w14:textId="77777777" w:rsidR="000B1650" w:rsidRPr="00491EAE" w:rsidRDefault="000B1650" w:rsidP="00FF7593"/>
    <w:p w14:paraId="20032279" w14:textId="77777777" w:rsidR="005A272A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</w:t>
      </w:r>
    </w:p>
    <w:p w14:paraId="5E04F2E0" w14:textId="77777777" w:rsidR="005A272A" w:rsidRDefault="005A272A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</w:p>
    <w:p w14:paraId="5B979005" w14:textId="334E4DA1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97DA6" w14:textId="77777777" w:rsidR="005828A9" w:rsidRDefault="005828A9" w:rsidP="00270F6F">
      <w:pPr>
        <w:spacing w:after="0" w:line="240" w:lineRule="auto"/>
      </w:pPr>
      <w:r>
        <w:separator/>
      </w:r>
    </w:p>
  </w:endnote>
  <w:endnote w:type="continuationSeparator" w:id="0">
    <w:p w14:paraId="44B945B8" w14:textId="77777777" w:rsidR="005828A9" w:rsidRDefault="005828A9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FFBCA" w14:textId="77777777" w:rsidR="005828A9" w:rsidRDefault="005828A9" w:rsidP="00270F6F">
      <w:pPr>
        <w:spacing w:after="0" w:line="240" w:lineRule="auto"/>
      </w:pPr>
      <w:r>
        <w:separator/>
      </w:r>
    </w:p>
  </w:footnote>
  <w:footnote w:type="continuationSeparator" w:id="0">
    <w:p w14:paraId="25AD4DBE" w14:textId="77777777" w:rsidR="005828A9" w:rsidRDefault="005828A9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5828A9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5828A9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5828A9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66DB33AA"/>
    <w:multiLevelType w:val="hybridMultilevel"/>
    <w:tmpl w:val="A25056A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339E9"/>
    <w:rsid w:val="000B1650"/>
    <w:rsid w:val="0014311D"/>
    <w:rsid w:val="001755A3"/>
    <w:rsid w:val="001A37E9"/>
    <w:rsid w:val="001D1258"/>
    <w:rsid w:val="00270F6F"/>
    <w:rsid w:val="00333F28"/>
    <w:rsid w:val="003D58D2"/>
    <w:rsid w:val="003E3D81"/>
    <w:rsid w:val="0042436D"/>
    <w:rsid w:val="00452356"/>
    <w:rsid w:val="00491EAE"/>
    <w:rsid w:val="004C182D"/>
    <w:rsid w:val="00500F8A"/>
    <w:rsid w:val="00537BAC"/>
    <w:rsid w:val="00555D8B"/>
    <w:rsid w:val="0055728E"/>
    <w:rsid w:val="0056700A"/>
    <w:rsid w:val="005828A9"/>
    <w:rsid w:val="005960EE"/>
    <w:rsid w:val="005A272A"/>
    <w:rsid w:val="00651B59"/>
    <w:rsid w:val="00656C07"/>
    <w:rsid w:val="00675669"/>
    <w:rsid w:val="006872D1"/>
    <w:rsid w:val="006D311F"/>
    <w:rsid w:val="0073615A"/>
    <w:rsid w:val="00744FC1"/>
    <w:rsid w:val="007567EE"/>
    <w:rsid w:val="008419D1"/>
    <w:rsid w:val="008B3324"/>
    <w:rsid w:val="008C0131"/>
    <w:rsid w:val="008F5AB1"/>
    <w:rsid w:val="009A625E"/>
    <w:rsid w:val="009C5F29"/>
    <w:rsid w:val="00A811E8"/>
    <w:rsid w:val="00BC353E"/>
    <w:rsid w:val="00BC7F0D"/>
    <w:rsid w:val="00C34110"/>
    <w:rsid w:val="00CE5110"/>
    <w:rsid w:val="00D26F19"/>
    <w:rsid w:val="00FB668D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4</cp:revision>
  <dcterms:created xsi:type="dcterms:W3CDTF">2021-03-30T10:09:00Z</dcterms:created>
  <dcterms:modified xsi:type="dcterms:W3CDTF">2021-04-08T10:33:00Z</dcterms:modified>
</cp:coreProperties>
</file>